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E0D4" w14:textId="77777777" w:rsidR="00832D33" w:rsidRPr="00832D33" w:rsidRDefault="00832D33" w:rsidP="00294F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2D33">
        <w:rPr>
          <w:b/>
          <w:bCs/>
          <w:sz w:val="36"/>
          <w:szCs w:val="36"/>
        </w:rPr>
        <w:t>BALLOT</w:t>
      </w:r>
    </w:p>
    <w:p w14:paraId="4B2425E6" w14:textId="2143396F" w:rsidR="00832D33" w:rsidRDefault="00832D33" w:rsidP="00832D33">
      <w:pPr>
        <w:jc w:val="center"/>
        <w:rPr>
          <w:b/>
          <w:bCs/>
          <w:sz w:val="36"/>
          <w:szCs w:val="36"/>
        </w:rPr>
      </w:pPr>
      <w:r w:rsidRPr="00832D33">
        <w:rPr>
          <w:b/>
          <w:bCs/>
          <w:sz w:val="36"/>
          <w:szCs w:val="36"/>
        </w:rPr>
        <w:t>OPP Board 2020 Elections</w:t>
      </w:r>
    </w:p>
    <w:p w14:paraId="15B5AE3B" w14:textId="781D438E" w:rsidR="0028467C" w:rsidRDefault="00832D33" w:rsidP="00832D33">
      <w:pPr>
        <w:jc w:val="center"/>
        <w:rPr>
          <w:sz w:val="24"/>
          <w:szCs w:val="24"/>
        </w:rPr>
      </w:pPr>
      <w:r w:rsidRPr="00294F9C">
        <w:rPr>
          <w:sz w:val="24"/>
          <w:szCs w:val="24"/>
        </w:rPr>
        <w:t xml:space="preserve">Please drop off your ballot </w:t>
      </w:r>
      <w:r w:rsidR="00D152BE">
        <w:rPr>
          <w:sz w:val="24"/>
          <w:szCs w:val="24"/>
        </w:rPr>
        <w:t xml:space="preserve">in person </w:t>
      </w:r>
      <w:r w:rsidRPr="00294F9C">
        <w:rPr>
          <w:sz w:val="24"/>
          <w:szCs w:val="24"/>
        </w:rPr>
        <w:t>at Orinda Park Pool between 7:00</w:t>
      </w:r>
      <w:r w:rsidR="00580695">
        <w:rPr>
          <w:sz w:val="24"/>
          <w:szCs w:val="24"/>
        </w:rPr>
        <w:t>-</w:t>
      </w:r>
      <w:r w:rsidR="0028467C">
        <w:rPr>
          <w:sz w:val="24"/>
          <w:szCs w:val="24"/>
        </w:rPr>
        <w:t>9:00</w:t>
      </w:r>
      <w:r w:rsidRPr="00294F9C">
        <w:rPr>
          <w:sz w:val="24"/>
          <w:szCs w:val="24"/>
        </w:rPr>
        <w:t xml:space="preserve"> PM at the Board Election meeting on October 26, 2020</w:t>
      </w:r>
      <w:r w:rsidR="00572B96">
        <w:rPr>
          <w:sz w:val="24"/>
          <w:szCs w:val="24"/>
        </w:rPr>
        <w:t>. D</w:t>
      </w:r>
      <w:r w:rsidR="0028467C">
        <w:rPr>
          <w:sz w:val="24"/>
          <w:szCs w:val="24"/>
        </w:rPr>
        <w:t>rive-thru drop off available from 7:00-7:30 PM for those who do not feel comfortable entering the premises</w:t>
      </w:r>
      <w:r w:rsidRPr="00294F9C">
        <w:rPr>
          <w:sz w:val="24"/>
          <w:szCs w:val="24"/>
        </w:rPr>
        <w:t xml:space="preserve">. </w:t>
      </w:r>
      <w:r w:rsidR="00E3423D" w:rsidRPr="00E3423D">
        <w:rPr>
          <w:sz w:val="24"/>
          <w:szCs w:val="24"/>
        </w:rPr>
        <w:t>Those arriving after 7:30 who do not wish to enter the pool can text 510-502-5518 for ballot pick-up. </w:t>
      </w:r>
    </w:p>
    <w:p w14:paraId="2AFF295F" w14:textId="6F1E67F8" w:rsidR="00832D33" w:rsidRPr="00294F9C" w:rsidRDefault="00832D33" w:rsidP="00832D33">
      <w:pPr>
        <w:jc w:val="center"/>
        <w:rPr>
          <w:sz w:val="24"/>
          <w:szCs w:val="24"/>
        </w:rPr>
      </w:pPr>
      <w:r w:rsidRPr="00294F9C">
        <w:rPr>
          <w:sz w:val="24"/>
          <w:szCs w:val="24"/>
        </w:rPr>
        <w:t>Vote for one of the candidates for each Board position. Only one Active Proprietary Member per Certificate of Membership is entitled to vote.</w:t>
      </w:r>
      <w:r w:rsidR="0028467C">
        <w:rPr>
          <w:sz w:val="24"/>
          <w:szCs w:val="24"/>
        </w:rPr>
        <w:t xml:space="preserve"> Ballots are anonymous, but members will need to sign in when ballots are dropped off.</w:t>
      </w:r>
    </w:p>
    <w:p w14:paraId="2092EB52" w14:textId="0588591C" w:rsidR="00832D33" w:rsidRDefault="00832D33" w:rsidP="00832D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</w:t>
      </w:r>
    </w:p>
    <w:tbl>
      <w:tblPr>
        <w:tblStyle w:val="TableGrid"/>
        <w:tblW w:w="5035" w:type="dxa"/>
        <w:tblInd w:w="2155" w:type="dxa"/>
        <w:tblLook w:val="04A0" w:firstRow="1" w:lastRow="0" w:firstColumn="1" w:lastColumn="0" w:noHBand="0" w:noVBand="1"/>
      </w:tblPr>
      <w:tblGrid>
        <w:gridCol w:w="4675"/>
        <w:gridCol w:w="360"/>
      </w:tblGrid>
      <w:tr w:rsidR="00832D33" w14:paraId="545E1089" w14:textId="77777777" w:rsidTr="00832D3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59898A" w14:textId="77777777" w:rsidR="00832D33" w:rsidRPr="00294F9C" w:rsidRDefault="00832D33" w:rsidP="0083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294F9C">
              <w:rPr>
                <w:b/>
                <w:bCs/>
                <w:sz w:val="28"/>
                <w:szCs w:val="28"/>
              </w:rPr>
              <w:t>Vice President</w:t>
            </w:r>
          </w:p>
          <w:p w14:paraId="6807D2EE" w14:textId="72CA6F4E" w:rsidR="00294F9C" w:rsidRDefault="00294F9C" w:rsidP="00BB61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E17C" w14:textId="4F4A3B50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2D33" w14:paraId="2A981507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D4457" w14:textId="2D8B89D4" w:rsidR="00832D33" w:rsidRPr="00832D33" w:rsidRDefault="00832D33" w:rsidP="00832D33">
            <w:pPr>
              <w:jc w:val="center"/>
              <w:rPr>
                <w:sz w:val="24"/>
                <w:szCs w:val="24"/>
              </w:rPr>
            </w:pPr>
            <w:r w:rsidRPr="00832D33">
              <w:rPr>
                <w:sz w:val="24"/>
                <w:szCs w:val="24"/>
              </w:rPr>
              <w:t>David Glass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39F04" w14:textId="393D64A8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2D33" w14:paraId="2106C90A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76B6657" w14:textId="77777777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54E" w14:textId="7BB37CA6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2D33" w14:paraId="01C700FF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6E3C8A" w14:textId="77777777" w:rsidR="00832D33" w:rsidRPr="00294F9C" w:rsidRDefault="00832D33" w:rsidP="0083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294F9C">
              <w:rPr>
                <w:b/>
                <w:bCs/>
                <w:sz w:val="28"/>
                <w:szCs w:val="28"/>
              </w:rPr>
              <w:t>Maintenance</w:t>
            </w:r>
          </w:p>
          <w:p w14:paraId="23F7C196" w14:textId="77777777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(vote for one)</w:t>
            </w:r>
          </w:p>
          <w:p w14:paraId="1C5B4719" w14:textId="322DD958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341FA" w14:textId="3B3F7B0F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2D33" w14:paraId="58363D1B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DCC6" w14:textId="31B111F1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D33">
              <w:rPr>
                <w:sz w:val="24"/>
                <w:szCs w:val="24"/>
              </w:rPr>
              <w:t xml:space="preserve">Justin </w:t>
            </w:r>
            <w:proofErr w:type="spellStart"/>
            <w:r w:rsidRPr="00832D33">
              <w:rPr>
                <w:sz w:val="24"/>
                <w:szCs w:val="24"/>
              </w:rPr>
              <w:t>Hibner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2D33">
              <w:rPr>
                <w:i/>
                <w:iCs/>
                <w:sz w:val="24"/>
                <w:szCs w:val="24"/>
              </w:rPr>
              <w:t>(Incumbent)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B833A" w14:textId="56B99BFE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2D33" w14:paraId="40CB06F7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D626DB0" w14:textId="77777777" w:rsidR="00832D33" w:rsidRPr="00832D33" w:rsidRDefault="00832D33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FBEA" w14:textId="77777777" w:rsidR="00832D33" w:rsidRDefault="00832D33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697E6D23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E591" w14:textId="55B1356A" w:rsidR="00294F9C" w:rsidRPr="00832D33" w:rsidRDefault="00294F9C" w:rsidP="0083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Swaney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0E92F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44C6FF14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5B589E0" w14:textId="77777777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1E02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6DBC2783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BA12633" w14:textId="764F8B07" w:rsidR="00294F9C" w:rsidRPr="00294F9C" w:rsidRDefault="00294F9C" w:rsidP="00832D33">
            <w:pPr>
              <w:jc w:val="center"/>
              <w:rPr>
                <w:sz w:val="28"/>
                <w:szCs w:val="28"/>
              </w:rPr>
            </w:pPr>
            <w:r w:rsidRPr="00294F9C">
              <w:rPr>
                <w:b/>
                <w:bCs/>
                <w:sz w:val="28"/>
                <w:szCs w:val="28"/>
              </w:rPr>
              <w:t>Social Director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337B0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2A840816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BC5DF0" w14:textId="64958B4B" w:rsidR="00294F9C" w:rsidRPr="00294F9C" w:rsidRDefault="00294F9C" w:rsidP="00294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C79A9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728D7992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B9BF" w14:textId="580DB0E9" w:rsidR="00294F9C" w:rsidRDefault="00294F9C" w:rsidP="0083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Meuller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(Incumbent)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70C049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6FA6B189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1C61B9" w14:textId="2048AD5E" w:rsidR="00294F9C" w:rsidRP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DA8EF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33545B51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4EBD9D" w14:textId="1F2FB702" w:rsidR="00294F9C" w:rsidRPr="00294F9C" w:rsidRDefault="00294F9C" w:rsidP="00832D33">
            <w:pPr>
              <w:jc w:val="center"/>
              <w:rPr>
                <w:sz w:val="28"/>
                <w:szCs w:val="28"/>
              </w:rPr>
            </w:pPr>
            <w:r w:rsidRPr="00294F9C">
              <w:rPr>
                <w:b/>
                <w:bCs/>
                <w:sz w:val="28"/>
                <w:szCs w:val="28"/>
              </w:rPr>
              <w:t>Membership Director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CFEB5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3AC0DBDC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DA8F7BD" w14:textId="048C82A0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50300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362B282F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2497" w14:textId="1D7BDEC3" w:rsidR="00294F9C" w:rsidRP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Diane </w:t>
            </w:r>
            <w:proofErr w:type="spellStart"/>
            <w:r>
              <w:rPr>
                <w:sz w:val="24"/>
                <w:szCs w:val="24"/>
              </w:rPr>
              <w:t>Petek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9A853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7BAF3CF6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164BC1" w14:textId="341D9FE1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513A3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37EBE14A" w14:textId="77777777" w:rsidTr="006F2E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7001DE1" w14:textId="2BEB08C3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6FEDB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24E2012F" w14:textId="77777777" w:rsidTr="00144F5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9B9AA3" w14:textId="6F8B47B0" w:rsidR="00294F9C" w:rsidRPr="00294F9C" w:rsidRDefault="00294F9C" w:rsidP="00832D33">
            <w:pPr>
              <w:jc w:val="center"/>
              <w:rPr>
                <w:sz w:val="28"/>
                <w:szCs w:val="28"/>
              </w:rPr>
            </w:pPr>
            <w:r w:rsidRPr="00294F9C">
              <w:rPr>
                <w:b/>
                <w:bCs/>
                <w:sz w:val="28"/>
                <w:szCs w:val="28"/>
              </w:rPr>
              <w:t>Communications Director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88383B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0C21A23F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1D72F07" w14:textId="4D4A19AE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3DFE9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09DDB8EB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E564412" w14:textId="2EC81409" w:rsidR="00294F9C" w:rsidRP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Undeclared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E2EFF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5C914121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B02605" w14:textId="4CB55F5B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F3502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F9C" w14:paraId="3B1F3E4C" w14:textId="77777777" w:rsidTr="00294F9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55D2B2" w14:textId="7F827E8A" w:rsidR="00294F9C" w:rsidRDefault="00294F9C" w:rsidP="0083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80CC01" w14:textId="77777777" w:rsidR="00294F9C" w:rsidRDefault="00294F9C" w:rsidP="00832D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532E0F1" w14:textId="77777777" w:rsidR="00832D33" w:rsidRPr="00832D33" w:rsidRDefault="00832D33" w:rsidP="00294F9C">
      <w:pPr>
        <w:rPr>
          <w:b/>
          <w:bCs/>
          <w:sz w:val="24"/>
          <w:szCs w:val="24"/>
        </w:rPr>
      </w:pPr>
    </w:p>
    <w:sectPr w:rsidR="00832D33" w:rsidRPr="0083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33"/>
    <w:rsid w:val="0028467C"/>
    <w:rsid w:val="00294F9C"/>
    <w:rsid w:val="00572B96"/>
    <w:rsid w:val="00580695"/>
    <w:rsid w:val="00832D33"/>
    <w:rsid w:val="00BB61EA"/>
    <w:rsid w:val="00D152BE"/>
    <w:rsid w:val="00E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B1C8"/>
  <w15:chartTrackingRefBased/>
  <w15:docId w15:val="{06DA18D4-EC7D-45D7-A19A-AB37A4F0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Turtle</dc:creator>
  <cp:keywords/>
  <dc:description/>
  <cp:lastModifiedBy>Nancy Turtle</cp:lastModifiedBy>
  <cp:revision>6</cp:revision>
  <dcterms:created xsi:type="dcterms:W3CDTF">2020-10-21T01:18:00Z</dcterms:created>
  <dcterms:modified xsi:type="dcterms:W3CDTF">2020-10-22T03:42:00Z</dcterms:modified>
</cp:coreProperties>
</file>